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D2A" w:rsidRPr="00897D2A" w:rsidRDefault="00897D2A" w:rsidP="00897D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b/>
          <w:bCs/>
          <w:color w:val="383B42"/>
          <w:sz w:val="24"/>
          <w:szCs w:val="24"/>
          <w:u w:val="single"/>
          <w:lang w:eastAsia="ru-RU"/>
        </w:rPr>
        <w:t>Единое пособие</w:t>
      </w:r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Единое пособие для семей с низким доходом – мера государственной поддержки семей, чей среднедушевой доход мен</w:t>
      </w:r>
      <w:bookmarkStart w:id="0" w:name="_GoBack"/>
      <w:bookmarkEnd w:id="0"/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ьше прожиточного минимума на человека в регионе проживания. В Костромской области в 2024 году он составляет 14 217 рублей.</w:t>
      </w:r>
    </w:p>
    <w:p w:rsidR="00897D2A" w:rsidRPr="00897D2A" w:rsidRDefault="00897D2A" w:rsidP="00897D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Единое пособие для семей с низким доходом – </w:t>
      </w:r>
      <w:hyperlink r:id="rId5" w:history="1">
        <w:r w:rsidRPr="00897D2A">
          <w:rPr>
            <w:rFonts w:ascii="Arial" w:eastAsia="Times New Roman" w:hAnsi="Arial" w:cs="Arial"/>
            <w:color w:val="609ABE"/>
            <w:sz w:val="20"/>
            <w:szCs w:val="20"/>
            <w:u w:val="single"/>
            <w:lang w:eastAsia="ru-RU"/>
          </w:rPr>
          <w:t>мера государственной поддержки семей</w:t>
        </w:r>
      </w:hyperlink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, чей среднедушевой доход меньше прожиточного минимума на человека в регионе проживания. Выплата назначается беременной женщине, вставшей на учет до 12 недель беременности, и одному из родителей (усыновителей, опекунов (попечителей) ребенка в возрасте от 0 до 17 лет.</w:t>
      </w:r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 </w:t>
      </w:r>
    </w:p>
    <w:p w:rsidR="00897D2A" w:rsidRPr="00897D2A" w:rsidRDefault="00897D2A" w:rsidP="00897D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b/>
          <w:bCs/>
          <w:color w:val="383B42"/>
          <w:sz w:val="24"/>
          <w:szCs w:val="24"/>
          <w:u w:val="single"/>
          <w:lang w:eastAsia="ru-RU"/>
        </w:rPr>
        <w:t>Беременным, вставшим на учет в ранние сроки</w:t>
      </w:r>
    </w:p>
    <w:p w:rsidR="00897D2A" w:rsidRPr="00897D2A" w:rsidRDefault="00897D2A" w:rsidP="00897D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hyperlink r:id="rId6" w:history="1">
        <w:r w:rsidRPr="00897D2A">
          <w:rPr>
            <w:rFonts w:ascii="Arial" w:eastAsia="Times New Roman" w:hAnsi="Arial" w:cs="Arial"/>
            <w:b/>
            <w:bCs/>
            <w:i/>
            <w:iCs/>
            <w:color w:val="609ABE"/>
            <w:sz w:val="20"/>
            <w:szCs w:val="20"/>
            <w:u w:val="single"/>
            <w:lang w:eastAsia="ru-RU"/>
          </w:rPr>
          <w:t>Размер и продолжительность выплаты</w:t>
        </w:r>
      </w:hyperlink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proofErr w:type="gramStart"/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Размер  единого</w:t>
      </w:r>
      <w:proofErr w:type="gramEnd"/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 xml:space="preserve"> пособия зависит от дохода семьи и может составлять:</w:t>
      </w:r>
    </w:p>
    <w:p w:rsidR="00897D2A" w:rsidRPr="00897D2A" w:rsidRDefault="00897D2A" w:rsidP="00897D2A">
      <w:pPr>
        <w:numPr>
          <w:ilvl w:val="0"/>
          <w:numId w:val="1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50% прожиточного минимума для трудоспособного населения в регионе – базовый размер выплаты; (7748 руб. 50 коп)</w:t>
      </w:r>
    </w:p>
    <w:p w:rsidR="00897D2A" w:rsidRPr="00897D2A" w:rsidRDefault="00897D2A" w:rsidP="00897D2A">
      <w:pPr>
        <w:numPr>
          <w:ilvl w:val="0"/>
          <w:numId w:val="1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75% прожиточного минимума для трудоспособного населения в регионе, если с учетом базовый выплаты достаток семьи не превысил прожиточного минимума на человека; (11622 руб. 75 коп)</w:t>
      </w:r>
    </w:p>
    <w:p w:rsidR="00897D2A" w:rsidRPr="00897D2A" w:rsidRDefault="00897D2A" w:rsidP="00897D2A">
      <w:pPr>
        <w:numPr>
          <w:ilvl w:val="0"/>
          <w:numId w:val="1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100% прожиточного минимума для трудоспособного населения в регионе, если среднедушевой доход семьи вместе с выплатой в размере 75% не превысил прожиточного минимума на человека.  (15497 руб.)</w:t>
      </w:r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Единое пособие назначается при обращении женщины после наступления срока беременности 12 недель.</w:t>
      </w:r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Деньги выплачиваются за период с месяца постановки на учет, но не ранее наступления 6 недель беременности.</w:t>
      </w:r>
    </w:p>
    <w:p w:rsidR="00897D2A" w:rsidRPr="00897D2A" w:rsidRDefault="00897D2A" w:rsidP="00897D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hyperlink r:id="rId7" w:history="1">
        <w:r w:rsidRPr="00897D2A">
          <w:rPr>
            <w:rFonts w:ascii="Arial" w:eastAsia="Times New Roman" w:hAnsi="Arial" w:cs="Arial"/>
            <w:b/>
            <w:bCs/>
            <w:i/>
            <w:iCs/>
            <w:color w:val="609ABE"/>
            <w:sz w:val="20"/>
            <w:szCs w:val="20"/>
            <w:u w:val="single"/>
            <w:lang w:eastAsia="ru-RU"/>
          </w:rPr>
          <w:t>Основания для назначения пособия</w:t>
        </w:r>
      </w:hyperlink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Пособие назначается при следующих обстоятельствах:</w:t>
      </w:r>
    </w:p>
    <w:p w:rsidR="00897D2A" w:rsidRPr="00897D2A" w:rsidRDefault="00897D2A" w:rsidP="00897D2A">
      <w:pPr>
        <w:numPr>
          <w:ilvl w:val="0"/>
          <w:numId w:val="2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регистрация в медицинской организации произошла в первые 12 недель беременности;</w:t>
      </w:r>
    </w:p>
    <w:p w:rsidR="00897D2A" w:rsidRPr="00897D2A" w:rsidRDefault="00897D2A" w:rsidP="00897D2A">
      <w:pPr>
        <w:numPr>
          <w:ilvl w:val="0"/>
          <w:numId w:val="2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ежемесячный доход на человека в семье не превышает регионального прожиточного минимума на душу населения;</w:t>
      </w:r>
    </w:p>
    <w:p w:rsidR="00897D2A" w:rsidRPr="00897D2A" w:rsidRDefault="00897D2A" w:rsidP="00897D2A">
      <w:pPr>
        <w:numPr>
          <w:ilvl w:val="0"/>
          <w:numId w:val="2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собственность семьи соответствует установленным критериям;</w:t>
      </w:r>
    </w:p>
    <w:p w:rsidR="00897D2A" w:rsidRPr="00897D2A" w:rsidRDefault="00897D2A" w:rsidP="00897D2A">
      <w:pPr>
        <w:numPr>
          <w:ilvl w:val="0"/>
          <w:numId w:val="2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заявитель – гражданин РФ, постоянно проживающий в Российской Федерации.</w:t>
      </w:r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 </w:t>
      </w:r>
    </w:p>
    <w:p w:rsidR="00897D2A" w:rsidRPr="00897D2A" w:rsidRDefault="00897D2A" w:rsidP="00897D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b/>
          <w:bCs/>
          <w:color w:val="383B42"/>
          <w:sz w:val="20"/>
          <w:szCs w:val="20"/>
          <w:u w:val="single"/>
          <w:lang w:eastAsia="ru-RU"/>
        </w:rPr>
        <w:t>Родителям детей от 0 до 17 лет</w:t>
      </w:r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Единое пособие для родителей – на первого и третьего или последующего ребенка от рождения до 17 лет.</w:t>
      </w:r>
    </w:p>
    <w:p w:rsidR="00897D2A" w:rsidRPr="00897D2A" w:rsidRDefault="00897D2A" w:rsidP="00897D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hyperlink r:id="rId8" w:history="1">
        <w:r w:rsidRPr="00897D2A">
          <w:rPr>
            <w:rFonts w:ascii="Arial" w:eastAsia="Times New Roman" w:hAnsi="Arial" w:cs="Arial"/>
            <w:b/>
            <w:bCs/>
            <w:i/>
            <w:iCs/>
            <w:color w:val="609ABE"/>
            <w:sz w:val="20"/>
            <w:szCs w:val="20"/>
            <w:u w:val="single"/>
            <w:lang w:eastAsia="ru-RU"/>
          </w:rPr>
          <w:t>Размер и продолжительность выплаты</w:t>
        </w:r>
      </w:hyperlink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Размер ежемесячного пособия зависит от дохода семьи и может составлять:</w:t>
      </w:r>
    </w:p>
    <w:p w:rsidR="00897D2A" w:rsidRPr="00897D2A" w:rsidRDefault="00897D2A" w:rsidP="00897D2A">
      <w:pPr>
        <w:numPr>
          <w:ilvl w:val="0"/>
          <w:numId w:val="3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50% от прожиточного минимума на ребенка в регионе — базовый размер выплаты; (6966 руб. 50 коп.)</w:t>
      </w:r>
    </w:p>
    <w:p w:rsidR="00897D2A" w:rsidRPr="00897D2A" w:rsidRDefault="00897D2A" w:rsidP="00897D2A">
      <w:pPr>
        <w:numPr>
          <w:ilvl w:val="0"/>
          <w:numId w:val="3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 xml:space="preserve">75% от прожиточного минимума на ребенка в </w:t>
      </w:r>
      <w:proofErr w:type="gramStart"/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регионе  —</w:t>
      </w:r>
      <w:proofErr w:type="gramEnd"/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 xml:space="preserve"> назначается в том случае, если при назначении базового размера среднедушевой доход семьи меньше прожиточного минимума;  (10449 руб. 75 коп.)</w:t>
      </w:r>
    </w:p>
    <w:p w:rsidR="00897D2A" w:rsidRPr="00897D2A" w:rsidRDefault="00897D2A" w:rsidP="00897D2A">
      <w:pPr>
        <w:numPr>
          <w:ilvl w:val="0"/>
          <w:numId w:val="3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lastRenderedPageBreak/>
        <w:t xml:space="preserve">100% от прожиточного минимума на ребенка в регионе — если при назначении пособия в размере 75% регионального прожиточного минимума на ребенка уровень среднедушевого дохода семьи меньше прожиточного минимума на человека. (13933 </w:t>
      </w:r>
      <w:proofErr w:type="spellStart"/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руб</w:t>
      </w:r>
      <w:proofErr w:type="spellEnd"/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)</w:t>
      </w:r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Семьям с несколькими детьми от 0 до 17 лет единое пособие выплачивается на каждого ребенка до достижения 17 лет.</w:t>
      </w:r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Единое пособие назначается на один год и продлевается по заявлению.</w:t>
      </w:r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Если заявление подано в течение полугода после рождения ребенка, пособие начисляется с месяца рождения. Если позже – с месяца обращения. </w:t>
      </w:r>
    </w:p>
    <w:p w:rsidR="00897D2A" w:rsidRPr="00897D2A" w:rsidRDefault="00897D2A" w:rsidP="00897D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hyperlink r:id="rId9" w:history="1">
        <w:r w:rsidRPr="00897D2A">
          <w:rPr>
            <w:rFonts w:ascii="Arial" w:eastAsia="Times New Roman" w:hAnsi="Arial" w:cs="Arial"/>
            <w:b/>
            <w:bCs/>
            <w:i/>
            <w:iCs/>
            <w:color w:val="609ABE"/>
            <w:sz w:val="20"/>
            <w:szCs w:val="20"/>
            <w:u w:val="single"/>
            <w:lang w:eastAsia="ru-RU"/>
          </w:rPr>
          <w:t>Основания для назначения пособия</w:t>
        </w:r>
      </w:hyperlink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Выплата назначается малообеспеченным семьям с учётом оценки нуждаемости при соблюдении следующих условий:</w:t>
      </w:r>
    </w:p>
    <w:p w:rsidR="00897D2A" w:rsidRPr="00897D2A" w:rsidRDefault="00897D2A" w:rsidP="00897D2A">
      <w:pPr>
        <w:numPr>
          <w:ilvl w:val="0"/>
          <w:numId w:val="4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ежемесячный доход на человека в семье не превышает регионального прожиточного минимума на душу населения;</w:t>
      </w:r>
    </w:p>
    <w:p w:rsidR="00897D2A" w:rsidRPr="00897D2A" w:rsidRDefault="00897D2A" w:rsidP="00897D2A">
      <w:pPr>
        <w:numPr>
          <w:ilvl w:val="0"/>
          <w:numId w:val="4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собственность семьи соответствует установленным критериям;</w:t>
      </w:r>
    </w:p>
    <w:p w:rsidR="00897D2A" w:rsidRPr="00897D2A" w:rsidRDefault="00897D2A" w:rsidP="00897D2A">
      <w:pPr>
        <w:numPr>
          <w:ilvl w:val="0"/>
          <w:numId w:val="4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заявитель и дети, на которых назначается пособие, – граждане Российской Федерации, постоянно проживающие в Российской Федерации.</w:t>
      </w:r>
    </w:p>
    <w:p w:rsidR="00897D2A" w:rsidRPr="00897D2A" w:rsidRDefault="00897D2A" w:rsidP="00897D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Обратиться за выплатой может один из родителей, усыновитель или опекун (попечитель) ребёнка. При назначении пособия учитываются имущественная </w:t>
      </w:r>
      <w:r w:rsidRPr="00897D2A">
        <w:rPr>
          <w:rFonts w:ascii="Arial" w:eastAsia="Times New Roman" w:hAnsi="Arial" w:cs="Arial"/>
          <w:b/>
          <w:bCs/>
          <w:color w:val="383B42"/>
          <w:sz w:val="20"/>
          <w:szCs w:val="20"/>
          <w:lang w:eastAsia="ru-RU"/>
        </w:rPr>
        <w:t>обеспеченность семьи</w:t>
      </w: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 и </w:t>
      </w:r>
      <w:r w:rsidRPr="00897D2A">
        <w:rPr>
          <w:rFonts w:ascii="Arial" w:eastAsia="Times New Roman" w:hAnsi="Arial" w:cs="Arial"/>
          <w:b/>
          <w:bCs/>
          <w:color w:val="383B42"/>
          <w:sz w:val="20"/>
          <w:szCs w:val="20"/>
          <w:lang w:eastAsia="ru-RU"/>
        </w:rPr>
        <w:t>занятость</w:t>
      </w: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 родителя. Пособие назначается в том случае, если взрослые члены семьи имеют заработок или объективные причины для его отсутствия.</w:t>
      </w:r>
    </w:p>
    <w:p w:rsidR="00897D2A" w:rsidRPr="00897D2A" w:rsidRDefault="00897D2A" w:rsidP="00897D2A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 </w:t>
      </w:r>
    </w:p>
    <w:p w:rsidR="00897D2A" w:rsidRPr="00897D2A" w:rsidRDefault="00897D2A" w:rsidP="00897D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b/>
          <w:bCs/>
          <w:color w:val="383B42"/>
          <w:sz w:val="24"/>
          <w:szCs w:val="24"/>
          <w:u w:val="single"/>
          <w:lang w:eastAsia="ru-RU"/>
        </w:rPr>
        <w:t>Пособие по беременности и родам</w:t>
      </w:r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Пособие предоставляется только женщинам (в отличие от пособия по уходу за ребенком).</w:t>
      </w:r>
    </w:p>
    <w:p w:rsidR="00897D2A" w:rsidRPr="00897D2A" w:rsidRDefault="00897D2A" w:rsidP="00897D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hyperlink r:id="rId10" w:history="1">
        <w:r w:rsidRPr="00897D2A">
          <w:rPr>
            <w:rFonts w:ascii="Arial" w:eastAsia="Times New Roman" w:hAnsi="Arial" w:cs="Arial"/>
            <w:b/>
            <w:bCs/>
            <w:color w:val="609ABE"/>
            <w:sz w:val="20"/>
            <w:szCs w:val="20"/>
            <w:u w:val="single"/>
            <w:lang w:eastAsia="ru-RU"/>
          </w:rPr>
          <w:t>Для работающих женщин</w:t>
        </w:r>
      </w:hyperlink>
    </w:p>
    <w:p w:rsidR="00897D2A" w:rsidRPr="00897D2A" w:rsidRDefault="00897D2A" w:rsidP="00897D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b/>
          <w:bCs/>
          <w:i/>
          <w:iCs/>
          <w:color w:val="383B42"/>
          <w:sz w:val="20"/>
          <w:szCs w:val="20"/>
          <w:lang w:eastAsia="ru-RU"/>
        </w:rPr>
        <w:t>Пособие полагается:</w:t>
      </w:r>
    </w:p>
    <w:p w:rsidR="00897D2A" w:rsidRPr="00897D2A" w:rsidRDefault="00897D2A" w:rsidP="00897D2A">
      <w:pPr>
        <w:numPr>
          <w:ilvl w:val="0"/>
          <w:numId w:val="5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Работающим женщинам, находящимся в отпуске по беременности и родам.</w:t>
      </w:r>
    </w:p>
    <w:p w:rsidR="00897D2A" w:rsidRPr="00897D2A" w:rsidRDefault="00897D2A" w:rsidP="00897D2A">
      <w:pPr>
        <w:numPr>
          <w:ilvl w:val="0"/>
          <w:numId w:val="5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Работающим женщинам, усыновившим ребенка (детей) в возрасте до трех месяцев.</w:t>
      </w:r>
    </w:p>
    <w:p w:rsidR="00897D2A" w:rsidRPr="00897D2A" w:rsidRDefault="00897D2A" w:rsidP="00897D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b/>
          <w:bCs/>
          <w:i/>
          <w:iCs/>
          <w:color w:val="383B42"/>
          <w:sz w:val="20"/>
          <w:szCs w:val="20"/>
          <w:lang w:eastAsia="ru-RU"/>
        </w:rPr>
        <w:t>Размер пособия:</w:t>
      </w:r>
    </w:p>
    <w:p w:rsidR="00897D2A" w:rsidRPr="00897D2A" w:rsidRDefault="00897D2A" w:rsidP="00897D2A">
      <w:pPr>
        <w:numPr>
          <w:ilvl w:val="0"/>
          <w:numId w:val="6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Пособие выплачивается в размере 100 % среднего заработка.</w:t>
      </w:r>
    </w:p>
    <w:p w:rsidR="00897D2A" w:rsidRPr="00897D2A" w:rsidRDefault="00897D2A" w:rsidP="00897D2A">
      <w:pPr>
        <w:numPr>
          <w:ilvl w:val="0"/>
          <w:numId w:val="6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Женщине, имеющей страховой стаж менее 6 месяцев, пособие выплачивается в размере, не превышающем за полный календарный месяц МРОТ, установленного федеральным законом. </w:t>
      </w:r>
    </w:p>
    <w:p w:rsidR="00897D2A" w:rsidRPr="00897D2A" w:rsidRDefault="00897D2A" w:rsidP="00897D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b/>
          <w:bCs/>
          <w:i/>
          <w:iCs/>
          <w:color w:val="383B42"/>
          <w:sz w:val="20"/>
          <w:szCs w:val="20"/>
          <w:lang w:eastAsia="ru-RU"/>
        </w:rPr>
        <w:t>Продолжительность выплаты пособия:</w:t>
      </w:r>
    </w:p>
    <w:p w:rsidR="00897D2A" w:rsidRPr="00897D2A" w:rsidRDefault="00897D2A" w:rsidP="00897D2A">
      <w:pPr>
        <w:numPr>
          <w:ilvl w:val="0"/>
          <w:numId w:val="7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Пособие выплачивается застрахованной женщине суммарно за период отпуска по беременности и родам продолжительностью 70 (в случае многоплодной беременности - 84) календарных дней до родов и 70 (в случае осложненных родов - 86, при рождении двух или более детей - 110) календарных дней после родов.</w:t>
      </w:r>
    </w:p>
    <w:p w:rsidR="00897D2A" w:rsidRPr="00897D2A" w:rsidRDefault="00897D2A" w:rsidP="00897D2A">
      <w:pPr>
        <w:numPr>
          <w:ilvl w:val="0"/>
          <w:numId w:val="7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При усыновлении ребенка (детей) в возрасте до трех месяцев пособие выплачивается со дня его усыновления и до истечения 70 (в случае одновременного усыновления двух и более детей - 110) календарных дней со дня рождения ребенка (детей).</w:t>
      </w:r>
    </w:p>
    <w:p w:rsidR="00897D2A" w:rsidRPr="00897D2A" w:rsidRDefault="00897D2A" w:rsidP="00897D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b/>
          <w:bCs/>
          <w:color w:val="383B42"/>
          <w:sz w:val="20"/>
          <w:szCs w:val="20"/>
          <w:lang w:eastAsia="ru-RU"/>
        </w:rPr>
        <w:t>Особенности расчета пособия по беременности и родам:</w:t>
      </w:r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 xml:space="preserve">Пособие исчисляется исходя из среднего заработка, рассчитанного за два календарных года, предшествующих году наступления отпуска по беременности и родам. В случае, если в двух календарных годах, непосредственно предшествующих году наступления отпуска по беременности и родам, либо в одном из них женщина находилась в отпуске по беременности и родам и/или в отпуске по уходу за ребенком, соответствующие календарные годы (календарный год) по её </w:t>
      </w: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lastRenderedPageBreak/>
        <w:t>заявлению могут быть заменены для расчета среднего заработка предшествующими календарными годами (календарным годом) при условии, что это приведет к увеличению размера пособия.</w:t>
      </w:r>
    </w:p>
    <w:p w:rsidR="00897D2A" w:rsidRPr="00897D2A" w:rsidRDefault="00897D2A" w:rsidP="00897D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b/>
          <w:bCs/>
          <w:color w:val="383B42"/>
          <w:sz w:val="20"/>
          <w:szCs w:val="20"/>
          <w:lang w:eastAsia="ru-RU"/>
        </w:rPr>
        <w:t>Необходимые документы:</w:t>
      </w:r>
    </w:p>
    <w:p w:rsidR="00897D2A" w:rsidRPr="00897D2A" w:rsidRDefault="00897D2A" w:rsidP="00897D2A">
      <w:pPr>
        <w:numPr>
          <w:ilvl w:val="0"/>
          <w:numId w:val="8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Электронный листок нетрудоспособности по беременности и родам (выписка из ЭЛН или номер ЭЛН).</w:t>
      </w:r>
    </w:p>
    <w:p w:rsidR="00897D2A" w:rsidRPr="00897D2A" w:rsidRDefault="00897D2A" w:rsidP="00897D2A">
      <w:pPr>
        <w:numPr>
          <w:ilvl w:val="0"/>
          <w:numId w:val="8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Заявление о предоставлении отпуска по беременности и родам, которое женщина подает своему работодателю.</w:t>
      </w:r>
    </w:p>
    <w:p w:rsidR="00897D2A" w:rsidRPr="00897D2A" w:rsidRDefault="00897D2A" w:rsidP="00897D2A">
      <w:pPr>
        <w:numPr>
          <w:ilvl w:val="0"/>
          <w:numId w:val="8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Решение или копия решения суда об усыновлении ребенка.</w:t>
      </w:r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 </w:t>
      </w:r>
    </w:p>
    <w:p w:rsidR="00897D2A" w:rsidRPr="00897D2A" w:rsidRDefault="00897D2A" w:rsidP="00897D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hyperlink r:id="rId11" w:history="1">
        <w:r w:rsidRPr="00897D2A">
          <w:rPr>
            <w:rFonts w:ascii="Arial" w:eastAsia="Times New Roman" w:hAnsi="Arial" w:cs="Arial"/>
            <w:b/>
            <w:bCs/>
            <w:color w:val="609ABE"/>
            <w:sz w:val="20"/>
            <w:szCs w:val="20"/>
            <w:u w:val="single"/>
            <w:lang w:eastAsia="ru-RU"/>
          </w:rPr>
          <w:t>Для неработающих женщин</w:t>
        </w:r>
      </w:hyperlink>
    </w:p>
    <w:p w:rsidR="00897D2A" w:rsidRPr="00897D2A" w:rsidRDefault="00897D2A" w:rsidP="00897D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i/>
          <w:iCs/>
          <w:color w:val="383B42"/>
          <w:sz w:val="20"/>
          <w:szCs w:val="20"/>
          <w:lang w:eastAsia="ru-RU"/>
        </w:rPr>
        <w:t>Получатели</w:t>
      </w:r>
    </w:p>
    <w:p w:rsidR="00897D2A" w:rsidRPr="00897D2A" w:rsidRDefault="00897D2A" w:rsidP="00897D2A">
      <w:pPr>
        <w:numPr>
          <w:ilvl w:val="0"/>
          <w:numId w:val="9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Беременная или родившая женщина, уволенная с работы в связи с ликвидацией организаций или прекращением физическими лицами индивидуальной деятельности</w:t>
      </w:r>
    </w:p>
    <w:p w:rsidR="00897D2A" w:rsidRPr="00897D2A" w:rsidRDefault="00897D2A" w:rsidP="00897D2A">
      <w:pPr>
        <w:numPr>
          <w:ilvl w:val="0"/>
          <w:numId w:val="9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Уволенная с работы в связи с ликвидацией организаций или прекращением индивидуальной деятельности женщина, усыновившая ребенка до трех месяцев.</w:t>
      </w:r>
    </w:p>
    <w:p w:rsidR="00897D2A" w:rsidRPr="00897D2A" w:rsidRDefault="00897D2A" w:rsidP="00897D2A">
      <w:pPr>
        <w:numPr>
          <w:ilvl w:val="0"/>
          <w:numId w:val="9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Женщина, обучающаяся по очной форме обучения на платной или бесплатной основе в профессиональных образовательных организациях, образовательных организациях высшего образования, организациях дополнительного профессионального образования и научных организациях.</w:t>
      </w:r>
    </w:p>
    <w:p w:rsidR="00897D2A" w:rsidRPr="00897D2A" w:rsidRDefault="00897D2A" w:rsidP="00897D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b/>
          <w:bCs/>
          <w:color w:val="383B42"/>
          <w:sz w:val="20"/>
          <w:szCs w:val="20"/>
          <w:u w:val="single"/>
          <w:lang w:eastAsia="ru-RU"/>
        </w:rPr>
        <w:t>Важно!</w:t>
      </w:r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Выплата предоставляется в том случае, если центр занятости признал женщину безработной в течение года со дня ее увольнения. Само увольнение при этом должно быть в связи с ликвидацией предприятия либо прекращением деятельности в качестве индивидуального предпринимателя, полномочий нотариуса, статуса адвоката, а также в связи с прекращением деятельности иными физическими лицами, чья профессиональная деятельность подлежит государственной регистрации и (или) лицензированию.</w:t>
      </w:r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Пособие назначается:</w:t>
      </w:r>
    </w:p>
    <w:p w:rsidR="00897D2A" w:rsidRPr="00897D2A" w:rsidRDefault="00897D2A" w:rsidP="00897D2A">
      <w:pPr>
        <w:numPr>
          <w:ilvl w:val="0"/>
          <w:numId w:val="10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гражданам Российской Федерации, проживающим на территории Российской Федерации;</w:t>
      </w:r>
    </w:p>
    <w:p w:rsidR="00897D2A" w:rsidRPr="00897D2A" w:rsidRDefault="00897D2A" w:rsidP="00897D2A">
      <w:pPr>
        <w:numPr>
          <w:ilvl w:val="0"/>
          <w:numId w:val="10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постоянно проживающим на территории Российской Федерации иностранным гражданам и лицам без гражданства, а также беженцам;</w:t>
      </w:r>
    </w:p>
    <w:p w:rsidR="00897D2A" w:rsidRPr="00897D2A" w:rsidRDefault="00897D2A" w:rsidP="00897D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proofErr w:type="gramStart"/>
      <w:r w:rsidRPr="00897D2A">
        <w:rPr>
          <w:rFonts w:ascii="Arial" w:eastAsia="Times New Roman" w:hAnsi="Arial" w:cs="Arial"/>
          <w:color w:val="383B42"/>
          <w:sz w:val="20"/>
          <w:szCs w:val="20"/>
          <w:u w:val="single"/>
          <w:lang w:eastAsia="ru-RU"/>
        </w:rPr>
        <w:t>►  Если</w:t>
      </w:r>
      <w:proofErr w:type="gramEnd"/>
      <w:r w:rsidRPr="00897D2A">
        <w:rPr>
          <w:rFonts w:ascii="Arial" w:eastAsia="Times New Roman" w:hAnsi="Arial" w:cs="Arial"/>
          <w:color w:val="383B42"/>
          <w:sz w:val="20"/>
          <w:szCs w:val="20"/>
          <w:u w:val="single"/>
          <w:lang w:eastAsia="ru-RU"/>
        </w:rPr>
        <w:t xml:space="preserve"> женщина учится, пособие выплачивается в учебном заведении в размере стипендии.</w:t>
      </w:r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 </w:t>
      </w:r>
    </w:p>
    <w:p w:rsidR="00897D2A" w:rsidRPr="00897D2A" w:rsidRDefault="00897D2A" w:rsidP="00897D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i/>
          <w:iCs/>
          <w:color w:val="383B42"/>
          <w:sz w:val="20"/>
          <w:szCs w:val="20"/>
          <w:u w:val="single"/>
          <w:lang w:eastAsia="ru-RU"/>
        </w:rPr>
        <w:t>Как оформить</w:t>
      </w:r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 xml:space="preserve">Обратиться лично либо через законного представителя с заявлением и документами, подтверждающими право на пособие, в клиентскую службу Социального фонда России по месту </w:t>
      </w:r>
      <w:proofErr w:type="gramStart"/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жительства  либо</w:t>
      </w:r>
      <w:proofErr w:type="gramEnd"/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 xml:space="preserve"> в многофункциональный центр, принимающий такое заявление. ► Отправить заявление в клиентскую службу Социального фонда России можно в онлайн-режиме на </w:t>
      </w:r>
      <w:proofErr w:type="spellStart"/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Госуслугах</w:t>
      </w:r>
      <w:proofErr w:type="spellEnd"/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, по почте.</w:t>
      </w:r>
    </w:p>
    <w:p w:rsidR="00897D2A" w:rsidRPr="00897D2A" w:rsidRDefault="00897D2A" w:rsidP="00897D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i/>
          <w:iCs/>
          <w:color w:val="383B42"/>
          <w:sz w:val="20"/>
          <w:szCs w:val="20"/>
          <w:lang w:eastAsia="ru-RU"/>
        </w:rPr>
        <w:t>Необходимые документы</w:t>
      </w:r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Пособие оформляется только по заявлению, если все организации, ответственные за предоставление услуг гражданам, направили в государственные информационные системы и Социальный фонд России необходимые сведения. В случае если отдельных сведений нет, мама ребенка может подтвердить право на пособие следующими документами:</w:t>
      </w:r>
    </w:p>
    <w:p w:rsidR="00897D2A" w:rsidRPr="00897D2A" w:rsidRDefault="00897D2A" w:rsidP="00897D2A">
      <w:pPr>
        <w:numPr>
          <w:ilvl w:val="0"/>
          <w:numId w:val="11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Лист нетрудоспособности по беременности и родам (предоставляет медицинская организация, в которой женщина стоит на учете по беременности).</w:t>
      </w:r>
    </w:p>
    <w:p w:rsidR="00897D2A" w:rsidRPr="00897D2A" w:rsidRDefault="00897D2A" w:rsidP="00897D2A">
      <w:pPr>
        <w:numPr>
          <w:ilvl w:val="0"/>
          <w:numId w:val="11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lastRenderedPageBreak/>
        <w:t>Справка о признании безработной (предоставляет центр занятости) или о прекращении деятельности в качестве индивидуального предпринимателя, нотариуса, адвоката (предоставляет Налоговая служба).</w:t>
      </w:r>
    </w:p>
    <w:p w:rsidR="00897D2A" w:rsidRPr="00897D2A" w:rsidRDefault="00897D2A" w:rsidP="00897D2A">
      <w:pPr>
        <w:numPr>
          <w:ilvl w:val="0"/>
          <w:numId w:val="11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Сведения о рождении ребенка</w:t>
      </w:r>
    </w:p>
    <w:p w:rsidR="00897D2A" w:rsidRPr="00897D2A" w:rsidRDefault="00897D2A" w:rsidP="00897D2A">
      <w:pPr>
        <w:numPr>
          <w:ilvl w:val="0"/>
          <w:numId w:val="11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В случае усыновления детей до трех месяцев – Копия решения суда об усыновлении (предоставляет заявитель).</w:t>
      </w:r>
    </w:p>
    <w:p w:rsidR="00897D2A" w:rsidRPr="00897D2A" w:rsidRDefault="00897D2A" w:rsidP="00897D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b/>
          <w:bCs/>
          <w:color w:val="383B42"/>
          <w:sz w:val="24"/>
          <w:szCs w:val="24"/>
          <w:u w:val="single"/>
          <w:lang w:eastAsia="ru-RU"/>
        </w:rPr>
        <w:t>Единовременное пособие при рождении ребенка</w:t>
      </w:r>
    </w:p>
    <w:p w:rsidR="00897D2A" w:rsidRPr="00897D2A" w:rsidRDefault="00897D2A" w:rsidP="00897D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hyperlink r:id="rId12" w:history="1">
        <w:r w:rsidRPr="00897D2A">
          <w:rPr>
            <w:rFonts w:ascii="Arial" w:eastAsia="Times New Roman" w:hAnsi="Arial" w:cs="Arial"/>
            <w:b/>
            <w:bCs/>
            <w:color w:val="609ABE"/>
            <w:sz w:val="20"/>
            <w:szCs w:val="20"/>
            <w:u w:val="single"/>
            <w:lang w:eastAsia="ru-RU"/>
          </w:rPr>
          <w:t>Для работающих родителей</w:t>
        </w:r>
      </w:hyperlink>
    </w:p>
    <w:p w:rsidR="00897D2A" w:rsidRPr="00897D2A" w:rsidRDefault="00897D2A" w:rsidP="00897D2A">
      <w:pPr>
        <w:numPr>
          <w:ilvl w:val="0"/>
          <w:numId w:val="12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Разовая выплата, предоставляемая одному из работающих родителей.</w:t>
      </w:r>
    </w:p>
    <w:p w:rsidR="00897D2A" w:rsidRPr="00897D2A" w:rsidRDefault="00897D2A" w:rsidP="00897D2A">
      <w:pPr>
        <w:numPr>
          <w:ilvl w:val="0"/>
          <w:numId w:val="12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При рождении двух и более детей данное пособие выплачивается на каждого ребенка.</w:t>
      </w:r>
    </w:p>
    <w:p w:rsidR="00897D2A" w:rsidRPr="00897D2A" w:rsidRDefault="00897D2A" w:rsidP="00897D2A">
      <w:pPr>
        <w:numPr>
          <w:ilvl w:val="0"/>
          <w:numId w:val="12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Если один из родителей не работает, то пособие получит работающий.</w:t>
      </w:r>
    </w:p>
    <w:p w:rsidR="00897D2A" w:rsidRPr="00897D2A" w:rsidRDefault="00897D2A" w:rsidP="00897D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b/>
          <w:bCs/>
          <w:color w:val="383B42"/>
          <w:sz w:val="20"/>
          <w:szCs w:val="20"/>
          <w:lang w:eastAsia="ru-RU"/>
        </w:rPr>
        <w:t>Размер пособия:</w:t>
      </w:r>
    </w:p>
    <w:p w:rsidR="00897D2A" w:rsidRPr="00897D2A" w:rsidRDefault="00897D2A" w:rsidP="00897D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Размер пособия при рождении ребенка с 1 февраля 2024 года выплачивается в размере 24 604 рублей 30 копеек.</w:t>
      </w: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br/>
      </w:r>
      <w:r w:rsidRPr="00897D2A">
        <w:rPr>
          <w:rFonts w:ascii="Arial" w:eastAsia="Times New Roman" w:hAnsi="Arial" w:cs="Arial"/>
          <w:b/>
          <w:bCs/>
          <w:color w:val="383B42"/>
          <w:sz w:val="20"/>
          <w:szCs w:val="20"/>
          <w:lang w:eastAsia="ru-RU"/>
        </w:rPr>
        <w:t>Как оформить пособие:</w:t>
      </w:r>
    </w:p>
    <w:p w:rsidR="00897D2A" w:rsidRPr="00897D2A" w:rsidRDefault="00897D2A" w:rsidP="00897D2A">
      <w:pPr>
        <w:numPr>
          <w:ilvl w:val="0"/>
          <w:numId w:val="13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Единовременное пособие при рождении ребенка назначает и выплачивает территориальный орган СФР. Средства перечисляются матери, отцу либо лицу, их заменяющему.</w:t>
      </w:r>
    </w:p>
    <w:p w:rsidR="00897D2A" w:rsidRPr="00897D2A" w:rsidRDefault="00897D2A" w:rsidP="00897D2A">
      <w:pPr>
        <w:numPr>
          <w:ilvl w:val="0"/>
          <w:numId w:val="13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СФР может запросить у работодателя данные о районном коэффициенте, используемом при исчислении пособий, если у него нет этой информации.</w:t>
      </w:r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 </w:t>
      </w:r>
    </w:p>
    <w:p w:rsidR="00897D2A" w:rsidRPr="00897D2A" w:rsidRDefault="00897D2A" w:rsidP="00897D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hyperlink r:id="rId13" w:history="1">
        <w:r w:rsidRPr="00897D2A">
          <w:rPr>
            <w:rFonts w:ascii="Arial" w:eastAsia="Times New Roman" w:hAnsi="Arial" w:cs="Arial"/>
            <w:b/>
            <w:bCs/>
            <w:color w:val="609ABE"/>
            <w:sz w:val="20"/>
            <w:szCs w:val="20"/>
            <w:u w:val="single"/>
            <w:lang w:eastAsia="ru-RU"/>
          </w:rPr>
          <w:t>Для неработающих родителей</w:t>
        </w:r>
      </w:hyperlink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Неработающий родитель ребенка либо его опекун, усыновитель.</w:t>
      </w:r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Родитель может учиться на очном отделении высшего или профессионального учебного заведения, а также учебного заведения дополнительного профессионального образования или научной организации.</w:t>
      </w:r>
    </w:p>
    <w:p w:rsidR="00897D2A" w:rsidRPr="00897D2A" w:rsidRDefault="00897D2A" w:rsidP="00897D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b/>
          <w:bCs/>
          <w:color w:val="383B42"/>
          <w:sz w:val="20"/>
          <w:szCs w:val="20"/>
          <w:lang w:eastAsia="ru-RU"/>
        </w:rPr>
        <w:t>Пособие назначается:</w:t>
      </w:r>
    </w:p>
    <w:p w:rsidR="00897D2A" w:rsidRPr="00897D2A" w:rsidRDefault="00897D2A" w:rsidP="00897D2A">
      <w:pPr>
        <w:numPr>
          <w:ilvl w:val="0"/>
          <w:numId w:val="14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гражданам Российской Федерации, проживающим на территории Российской Федерации;</w:t>
      </w:r>
    </w:p>
    <w:p w:rsidR="00897D2A" w:rsidRPr="00897D2A" w:rsidRDefault="00897D2A" w:rsidP="00897D2A">
      <w:pPr>
        <w:numPr>
          <w:ilvl w:val="0"/>
          <w:numId w:val="14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постоянно проживающим на территории Российской Федерации иностранным гражданам и лицам без гражданства, а также беженцам.</w:t>
      </w:r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 </w:t>
      </w:r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Как оформить</w:t>
      </w:r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Обратиться лично либо через законного представителя с заявлением и документами, подтверждающими право на пособие, в клиентскую службу Социального фонда России по месту жительства (месту пребывания, месту фактического проживания), либо в многофункциональный центр, принимающий такое заявление.</w:t>
      </w:r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 xml:space="preserve">► Отправить заявление в клиентскую службу Социального фонда России можно в онлайн-режиме на </w:t>
      </w:r>
      <w:proofErr w:type="spellStart"/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Госуслугах</w:t>
      </w:r>
      <w:proofErr w:type="spellEnd"/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, по почте (в этом случае направляются заверенные копии документов), либо иным способом, позволяющим передать в электронном виде заявление и иные документы (сведения).</w:t>
      </w:r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 </w:t>
      </w:r>
    </w:p>
    <w:p w:rsidR="00897D2A" w:rsidRPr="00897D2A" w:rsidRDefault="00897D2A" w:rsidP="00897D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b/>
          <w:bCs/>
          <w:color w:val="383B42"/>
          <w:sz w:val="20"/>
          <w:szCs w:val="20"/>
          <w:u w:val="single"/>
          <w:lang w:eastAsia="ru-RU"/>
        </w:rPr>
        <w:t>Важно!</w:t>
      </w:r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Заявление необходимо подать в течение 6 месяцев с рождения ребенка.</w:t>
      </w:r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 </w:t>
      </w:r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Необходимые документы</w:t>
      </w:r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lastRenderedPageBreak/>
        <w:t>Пособие оформляется только по заявлению, если все организации, ответственные за предоставление услуг гражданам, направили в государственные информационные системы и Социальный фонд России необходимые сведения. В случае если отдельных сведений нет, право на пособие подтверждается следующими документами:</w:t>
      </w:r>
    </w:p>
    <w:p w:rsidR="00897D2A" w:rsidRPr="00897D2A" w:rsidRDefault="00897D2A" w:rsidP="00897D2A">
      <w:pPr>
        <w:numPr>
          <w:ilvl w:val="0"/>
          <w:numId w:val="15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Свидетельство о рождении ребенка.</w:t>
      </w:r>
    </w:p>
    <w:p w:rsidR="00897D2A" w:rsidRPr="00897D2A" w:rsidRDefault="00897D2A" w:rsidP="00897D2A">
      <w:pPr>
        <w:numPr>
          <w:ilvl w:val="0"/>
          <w:numId w:val="15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Справка с места работы другого родителя о том, что пособие ранее не назначалось.</w:t>
      </w:r>
    </w:p>
    <w:p w:rsidR="00897D2A" w:rsidRPr="00897D2A" w:rsidRDefault="00897D2A" w:rsidP="00897D2A">
      <w:pPr>
        <w:numPr>
          <w:ilvl w:val="0"/>
          <w:numId w:val="15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Если родители разведены – Свидетельство о расторжении брака.</w:t>
      </w:r>
    </w:p>
    <w:p w:rsidR="00897D2A" w:rsidRPr="00897D2A" w:rsidRDefault="00897D2A" w:rsidP="00897D2A">
      <w:pPr>
        <w:numPr>
          <w:ilvl w:val="0"/>
          <w:numId w:val="15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Если заявитель учится – Справка, подтверждающая обучение по очной форме.</w:t>
      </w:r>
    </w:p>
    <w:p w:rsidR="00897D2A" w:rsidRPr="00897D2A" w:rsidRDefault="00897D2A" w:rsidP="00897D2A">
      <w:pPr>
        <w:numPr>
          <w:ilvl w:val="0"/>
          <w:numId w:val="15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Если за пособием обращается не мама – Справка о лишении мамы ребенка родительских прав либо свидетельство о ее смерти.</w:t>
      </w:r>
    </w:p>
    <w:p w:rsidR="00897D2A" w:rsidRPr="00897D2A" w:rsidRDefault="00897D2A" w:rsidP="00897D2A">
      <w:pPr>
        <w:numPr>
          <w:ilvl w:val="0"/>
          <w:numId w:val="15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Сведения о последнем месте службы;</w:t>
      </w:r>
    </w:p>
    <w:p w:rsidR="00897D2A" w:rsidRPr="00897D2A" w:rsidRDefault="00897D2A" w:rsidP="00897D2A">
      <w:pPr>
        <w:numPr>
          <w:ilvl w:val="0"/>
          <w:numId w:val="15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Если за пособием обращается усыновитель – Копия решения суда об усыновлении ребенка.</w:t>
      </w:r>
    </w:p>
    <w:p w:rsidR="00897D2A" w:rsidRPr="00897D2A" w:rsidRDefault="00897D2A" w:rsidP="00897D2A">
      <w:pPr>
        <w:numPr>
          <w:ilvl w:val="0"/>
          <w:numId w:val="15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Если пособие оформляет опекун, усыновитель или приемный родитель – Документ об установлении опеки над ребенком;</w:t>
      </w:r>
    </w:p>
    <w:p w:rsidR="00897D2A" w:rsidRPr="00897D2A" w:rsidRDefault="00897D2A" w:rsidP="00897D2A">
      <w:pPr>
        <w:numPr>
          <w:ilvl w:val="0"/>
          <w:numId w:val="15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Сведения о совместном проживании на территории Российской Федерации ребенка с одним из родителей (если брак между родителями ребенка расторгнут).</w:t>
      </w:r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Если ребенок родился не в России, иностранное свидетельство о рождении обязательно представляется в Социальный фонд России.</w:t>
      </w:r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 </w:t>
      </w:r>
    </w:p>
    <w:p w:rsidR="00897D2A" w:rsidRPr="00897D2A" w:rsidRDefault="00897D2A" w:rsidP="00897D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hyperlink r:id="rId14" w:history="1">
        <w:r w:rsidRPr="00897D2A">
          <w:rPr>
            <w:rFonts w:ascii="Arial" w:eastAsia="Times New Roman" w:hAnsi="Arial" w:cs="Arial"/>
            <w:color w:val="609ABE"/>
            <w:sz w:val="20"/>
            <w:szCs w:val="20"/>
            <w:u w:val="single"/>
            <w:lang w:eastAsia="ru-RU"/>
          </w:rPr>
          <w:t>Ежемесячное пособие по уходу за ребенком до 1,5 лет</w:t>
        </w:r>
      </w:hyperlink>
    </w:p>
    <w:p w:rsidR="00897D2A" w:rsidRPr="00897D2A" w:rsidRDefault="00897D2A" w:rsidP="00897D2A">
      <w:pPr>
        <w:shd w:val="clear" w:color="auto" w:fill="FFFFFF"/>
        <w:spacing w:before="225" w:after="225" w:line="240" w:lineRule="auto"/>
        <w:outlineLvl w:val="4"/>
        <w:rPr>
          <w:rFonts w:ascii="Arial" w:eastAsia="Times New Roman" w:hAnsi="Arial" w:cs="Arial"/>
          <w:color w:val="383B42"/>
          <w:sz w:val="39"/>
          <w:szCs w:val="39"/>
          <w:lang w:eastAsia="ru-RU"/>
        </w:rPr>
      </w:pPr>
      <w:r w:rsidRPr="00897D2A">
        <w:rPr>
          <w:rFonts w:ascii="Arial" w:eastAsia="Times New Roman" w:hAnsi="Arial" w:cs="Arial"/>
          <w:color w:val="383B42"/>
          <w:sz w:val="39"/>
          <w:szCs w:val="39"/>
          <w:lang w:eastAsia="ru-RU"/>
        </w:rPr>
        <w:t> </w:t>
      </w:r>
    </w:p>
    <w:p w:rsidR="00897D2A" w:rsidRPr="00897D2A" w:rsidRDefault="00897D2A" w:rsidP="00897D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1"/>
          <w:szCs w:val="21"/>
          <w:u w:val="single"/>
          <w:lang w:eastAsia="ru-RU"/>
        </w:rPr>
        <w:t>Для работающих женщин</w:t>
      </w:r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Пособие по уходу за ребенком до 1.5 лет выплачивается лицам, которые осуществляют уход за ребенком во время отпуска по уходу за ребенком. Отпуск предоставляется до достижения ребенком трех лет, а пособие выплачивается до полутора.</w:t>
      </w:r>
    </w:p>
    <w:p w:rsidR="00897D2A" w:rsidRPr="00897D2A" w:rsidRDefault="00897D2A" w:rsidP="00897D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b/>
          <w:bCs/>
          <w:color w:val="383B42"/>
          <w:sz w:val="20"/>
          <w:szCs w:val="20"/>
          <w:lang w:eastAsia="ru-RU"/>
        </w:rPr>
        <w:t>Размер пособия</w:t>
      </w:r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 xml:space="preserve">Минимальный размер с 1 февраля 2024 года составляет 9227,24 </w:t>
      </w:r>
      <w:proofErr w:type="gramStart"/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руб..</w:t>
      </w:r>
      <w:proofErr w:type="gramEnd"/>
    </w:p>
    <w:p w:rsidR="00897D2A" w:rsidRPr="00897D2A" w:rsidRDefault="00897D2A" w:rsidP="00897D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1"/>
          <w:szCs w:val="21"/>
          <w:u w:val="single"/>
          <w:lang w:eastAsia="ru-RU"/>
        </w:rPr>
        <w:t>Для неработающих женщин</w:t>
      </w:r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 xml:space="preserve">Ежемесячное пособие по уходу за ребёнком до 1,5 лет может получать один из неработающих родителей или </w:t>
      </w:r>
      <w:proofErr w:type="gramStart"/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опекунов</w:t>
      </w:r>
      <w:proofErr w:type="gramEnd"/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 xml:space="preserve"> или любой родственник, который ухаживает за ребёнком. Например, когда родители лишены родительских прав, недееспособны, пропали без вести.</w:t>
      </w:r>
    </w:p>
    <w:p w:rsidR="00897D2A" w:rsidRPr="00897D2A" w:rsidRDefault="00897D2A" w:rsidP="00897D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b/>
          <w:bCs/>
          <w:color w:val="383B42"/>
          <w:sz w:val="20"/>
          <w:szCs w:val="20"/>
          <w:lang w:eastAsia="ru-RU"/>
        </w:rPr>
        <w:t>Кто из неработающих имеет право на пособие:</w:t>
      </w:r>
    </w:p>
    <w:p w:rsidR="00897D2A" w:rsidRPr="00897D2A" w:rsidRDefault="00897D2A" w:rsidP="00897D2A">
      <w:pPr>
        <w:numPr>
          <w:ilvl w:val="0"/>
          <w:numId w:val="16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Уволенные в период беременности, отпуска по беременности и родам или отпуска по уходу за ребёнком</w:t>
      </w:r>
    </w:p>
    <w:p w:rsidR="00897D2A" w:rsidRPr="00897D2A" w:rsidRDefault="00897D2A" w:rsidP="00897D2A">
      <w:pPr>
        <w:numPr>
          <w:ilvl w:val="0"/>
          <w:numId w:val="16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Не работающие по трудовому договору</w:t>
      </w:r>
    </w:p>
    <w:p w:rsidR="00897D2A" w:rsidRPr="00897D2A" w:rsidRDefault="00897D2A" w:rsidP="00897D2A">
      <w:pPr>
        <w:numPr>
          <w:ilvl w:val="0"/>
          <w:numId w:val="16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Не получающие пособие по безработице</w:t>
      </w:r>
    </w:p>
    <w:p w:rsidR="00897D2A" w:rsidRPr="00897D2A" w:rsidRDefault="00897D2A" w:rsidP="00897D2A">
      <w:pPr>
        <w:numPr>
          <w:ilvl w:val="0"/>
          <w:numId w:val="16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Не зарегистрированные и не уплачивающие взносы в Фонд социального страхования (ФСС)</w:t>
      </w:r>
    </w:p>
    <w:p w:rsidR="00897D2A" w:rsidRPr="00897D2A" w:rsidRDefault="00897D2A" w:rsidP="00897D2A">
      <w:pPr>
        <w:numPr>
          <w:ilvl w:val="0"/>
          <w:numId w:val="16"/>
        </w:numPr>
        <w:shd w:val="clear" w:color="auto" w:fill="FFFFFF"/>
        <w:spacing w:before="60" w:after="60" w:line="270" w:lineRule="atLeast"/>
        <w:ind w:left="0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Учащиеся на очном отделении в средне-профессиональном или высшем учебном заведении</w:t>
      </w:r>
    </w:p>
    <w:p w:rsidR="00897D2A" w:rsidRPr="00897D2A" w:rsidRDefault="00897D2A" w:rsidP="00897D2A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 </w:t>
      </w:r>
    </w:p>
    <w:p w:rsidR="00897D2A" w:rsidRPr="00897D2A" w:rsidRDefault="00897D2A" w:rsidP="00897D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b/>
          <w:bCs/>
          <w:color w:val="383B42"/>
          <w:sz w:val="24"/>
          <w:szCs w:val="24"/>
          <w:u w:val="single"/>
          <w:lang w:eastAsia="ru-RU"/>
        </w:rPr>
        <w:t>Материнский капитал</w:t>
      </w:r>
    </w:p>
    <w:p w:rsidR="00897D2A" w:rsidRPr="00897D2A" w:rsidRDefault="00897D2A" w:rsidP="00897D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lastRenderedPageBreak/>
        <w:t>С 1 февраля 2024 года размер материнского капитала за первого ребенка составляет </w:t>
      </w:r>
      <w:r w:rsidRPr="00897D2A">
        <w:rPr>
          <w:rFonts w:ascii="Arial" w:eastAsia="Times New Roman" w:hAnsi="Arial" w:cs="Arial"/>
          <w:b/>
          <w:bCs/>
          <w:color w:val="383B42"/>
          <w:sz w:val="20"/>
          <w:szCs w:val="20"/>
          <w:u w:val="single"/>
          <w:lang w:eastAsia="ru-RU"/>
        </w:rPr>
        <w:t>630 380,</w:t>
      </w:r>
      <w:proofErr w:type="gramStart"/>
      <w:r w:rsidRPr="00897D2A">
        <w:rPr>
          <w:rFonts w:ascii="Arial" w:eastAsia="Times New Roman" w:hAnsi="Arial" w:cs="Arial"/>
          <w:b/>
          <w:bCs/>
          <w:color w:val="383B42"/>
          <w:sz w:val="20"/>
          <w:szCs w:val="20"/>
          <w:u w:val="single"/>
          <w:lang w:eastAsia="ru-RU"/>
        </w:rPr>
        <w:t>78 ₽.</w:t>
      </w:r>
      <w:proofErr w:type="gramEnd"/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 </w:t>
      </w:r>
    </w:p>
    <w:p w:rsidR="00897D2A" w:rsidRPr="00897D2A" w:rsidRDefault="00897D2A" w:rsidP="00897D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Доплата за второго ребенка — </w:t>
      </w:r>
      <w:r w:rsidRPr="00897D2A">
        <w:rPr>
          <w:rFonts w:ascii="Arial" w:eastAsia="Times New Roman" w:hAnsi="Arial" w:cs="Arial"/>
          <w:b/>
          <w:bCs/>
          <w:color w:val="383B42"/>
          <w:sz w:val="20"/>
          <w:szCs w:val="20"/>
          <w:u w:val="single"/>
          <w:lang w:eastAsia="ru-RU"/>
        </w:rPr>
        <w:t>202 643,</w:t>
      </w:r>
      <w:proofErr w:type="gramStart"/>
      <w:r w:rsidRPr="00897D2A">
        <w:rPr>
          <w:rFonts w:ascii="Arial" w:eastAsia="Times New Roman" w:hAnsi="Arial" w:cs="Arial"/>
          <w:b/>
          <w:bCs/>
          <w:color w:val="383B42"/>
          <w:sz w:val="20"/>
          <w:szCs w:val="20"/>
          <w:u w:val="single"/>
          <w:lang w:eastAsia="ru-RU"/>
        </w:rPr>
        <w:t>96</w:t>
      </w:r>
      <w:r w:rsidRPr="00897D2A">
        <w:rPr>
          <w:rFonts w:ascii="Arial" w:eastAsia="Times New Roman" w:hAnsi="Arial" w:cs="Arial"/>
          <w:color w:val="383B42"/>
          <w:sz w:val="20"/>
          <w:szCs w:val="20"/>
          <w:u w:val="single"/>
          <w:lang w:eastAsia="ru-RU"/>
        </w:rPr>
        <w:t> ₽.</w:t>
      </w:r>
      <w:proofErr w:type="gramEnd"/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 </w:t>
      </w:r>
    </w:p>
    <w:p w:rsidR="00897D2A" w:rsidRPr="00897D2A" w:rsidRDefault="00897D2A" w:rsidP="00897D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 xml:space="preserve">При использовании </w:t>
      </w:r>
      <w:proofErr w:type="spellStart"/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маткапитала</w:t>
      </w:r>
      <w:proofErr w:type="spellEnd"/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 xml:space="preserve"> на второго ребенка в 2024 году, если первый рожден до 2020 года, размер господдержки составит </w:t>
      </w:r>
      <w:r w:rsidRPr="00897D2A">
        <w:rPr>
          <w:rFonts w:ascii="Arial" w:eastAsia="Times New Roman" w:hAnsi="Arial" w:cs="Arial"/>
          <w:b/>
          <w:bCs/>
          <w:color w:val="383B42"/>
          <w:sz w:val="20"/>
          <w:szCs w:val="20"/>
          <w:u w:val="single"/>
          <w:lang w:eastAsia="ru-RU"/>
        </w:rPr>
        <w:t>833 024,</w:t>
      </w:r>
      <w:proofErr w:type="gramStart"/>
      <w:r w:rsidRPr="00897D2A">
        <w:rPr>
          <w:rFonts w:ascii="Arial" w:eastAsia="Times New Roman" w:hAnsi="Arial" w:cs="Arial"/>
          <w:b/>
          <w:bCs/>
          <w:color w:val="383B42"/>
          <w:sz w:val="20"/>
          <w:szCs w:val="20"/>
          <w:u w:val="single"/>
          <w:lang w:eastAsia="ru-RU"/>
        </w:rPr>
        <w:t>74 ₽.</w:t>
      </w:r>
      <w:proofErr w:type="gramEnd"/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 xml:space="preserve">Актуальную сумму по сертификату можно узнать в личном кабинете на портале </w:t>
      </w:r>
      <w:proofErr w:type="spellStart"/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Госуслуг</w:t>
      </w:r>
      <w:proofErr w:type="spellEnd"/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.</w:t>
      </w:r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Направить средства семейного капитала можно на:</w:t>
      </w:r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-улучшение жилищных условий;</w:t>
      </w:r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-обучение детей;</w:t>
      </w:r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-формирование накопительной пенсии родителей;</w:t>
      </w:r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-покупку товаров для адаптации детей с инвалидностью в общество;</w:t>
      </w:r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-ежемесячную выплату на ребенка до 3 лет.</w:t>
      </w:r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 </w:t>
      </w:r>
    </w:p>
    <w:p w:rsidR="00897D2A" w:rsidRPr="00897D2A" w:rsidRDefault="00897D2A" w:rsidP="00897D2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b/>
          <w:bCs/>
          <w:color w:val="383B42"/>
          <w:sz w:val="24"/>
          <w:szCs w:val="24"/>
          <w:u w:val="single"/>
          <w:lang w:eastAsia="ru-RU"/>
        </w:rPr>
        <w:t>Региональный материнский капитал в Костроме</w:t>
      </w:r>
    </w:p>
    <w:p w:rsidR="00897D2A" w:rsidRPr="00897D2A" w:rsidRDefault="00897D2A" w:rsidP="00897D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Единовременная денежная выплата семьям при рождении, усыновлении (удочерении) третьего и (или) каждого последующего ребенка. </w:t>
      </w:r>
      <w:r w:rsidRPr="00897D2A">
        <w:rPr>
          <w:rFonts w:ascii="Arial" w:eastAsia="Times New Roman" w:hAnsi="Arial" w:cs="Arial"/>
          <w:b/>
          <w:bCs/>
          <w:color w:val="383B42"/>
          <w:sz w:val="20"/>
          <w:szCs w:val="20"/>
          <w:lang w:eastAsia="ru-RU"/>
        </w:rPr>
        <w:t>100 тысяч рублей</w:t>
      </w:r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 xml:space="preserve">Один из родителей (одинокий родитель) при рождении, усыновлении (удочерении) третьего и (или) каждого последующего </w:t>
      </w:r>
      <w:proofErr w:type="gramStart"/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ребёнка,  рожденного</w:t>
      </w:r>
      <w:proofErr w:type="gramEnd"/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 xml:space="preserve"> (усыновленного) после 31 декабря 2022года.</w:t>
      </w:r>
    </w:p>
    <w:p w:rsidR="00897D2A" w:rsidRPr="00897D2A" w:rsidRDefault="00897D2A" w:rsidP="00897D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b/>
          <w:bCs/>
          <w:color w:val="383B42"/>
          <w:sz w:val="20"/>
          <w:szCs w:val="20"/>
          <w:lang w:eastAsia="ru-RU"/>
        </w:rPr>
        <w:t xml:space="preserve">Основание для </w:t>
      </w:r>
      <w:proofErr w:type="gramStart"/>
      <w:r w:rsidRPr="00897D2A">
        <w:rPr>
          <w:rFonts w:ascii="Arial" w:eastAsia="Times New Roman" w:hAnsi="Arial" w:cs="Arial"/>
          <w:b/>
          <w:bCs/>
          <w:color w:val="383B42"/>
          <w:sz w:val="20"/>
          <w:szCs w:val="20"/>
          <w:lang w:eastAsia="ru-RU"/>
        </w:rPr>
        <w:t>назначения</w:t>
      </w: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 </w:t>
      </w:r>
      <w:r w:rsidRPr="00897D2A">
        <w:rPr>
          <w:rFonts w:ascii="Arial" w:eastAsia="Times New Roman" w:hAnsi="Arial" w:cs="Arial"/>
          <w:b/>
          <w:bCs/>
          <w:color w:val="383B42"/>
          <w:sz w:val="20"/>
          <w:szCs w:val="20"/>
          <w:lang w:eastAsia="ru-RU"/>
        </w:rPr>
        <w:t>:</w:t>
      </w:r>
      <w:proofErr w:type="gramEnd"/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Обращение гражданина (представителя гражданина) с заявлением.</w:t>
      </w:r>
    </w:p>
    <w:p w:rsidR="00897D2A" w:rsidRPr="00897D2A" w:rsidRDefault="00897D2A" w:rsidP="00897D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b/>
          <w:bCs/>
          <w:color w:val="383B42"/>
          <w:sz w:val="20"/>
          <w:szCs w:val="20"/>
          <w:lang w:eastAsia="ru-RU"/>
        </w:rPr>
        <w:t>Способы подачи заявления:</w:t>
      </w:r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 xml:space="preserve">Через МФЦ; Интерактивный портал социальной защиты населения Костромской </w:t>
      </w:r>
      <w:proofErr w:type="gramStart"/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области ;</w:t>
      </w:r>
      <w:proofErr w:type="gramEnd"/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 xml:space="preserve"> Почтовым отправлением; ЕПГУ</w:t>
      </w:r>
    </w:p>
    <w:p w:rsidR="00897D2A" w:rsidRPr="00897D2A" w:rsidRDefault="00897D2A" w:rsidP="00897D2A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color w:val="383B42"/>
          <w:sz w:val="20"/>
          <w:szCs w:val="20"/>
          <w:lang w:eastAsia="ru-RU"/>
        </w:rPr>
        <w:t> </w:t>
      </w:r>
    </w:p>
    <w:p w:rsidR="00897D2A" w:rsidRPr="00897D2A" w:rsidRDefault="00897D2A" w:rsidP="00897D2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B42"/>
          <w:sz w:val="20"/>
          <w:szCs w:val="20"/>
          <w:lang w:eastAsia="ru-RU"/>
        </w:rPr>
      </w:pPr>
      <w:r w:rsidRPr="00897D2A">
        <w:rPr>
          <w:rFonts w:ascii="Arial" w:eastAsia="Times New Roman" w:hAnsi="Arial" w:cs="Arial"/>
          <w:b/>
          <w:bCs/>
          <w:color w:val="383B42"/>
          <w:sz w:val="20"/>
          <w:szCs w:val="20"/>
          <w:u w:val="single"/>
          <w:lang w:eastAsia="ru-RU"/>
        </w:rPr>
        <w:t>С 1 июля 2024 года в Костромской области вводятся новые региональные льготы для многодетных семей.</w:t>
      </w:r>
    </w:p>
    <w:p w:rsidR="003E3353" w:rsidRDefault="003E3353"/>
    <w:sectPr w:rsidR="003E3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47DB"/>
    <w:multiLevelType w:val="multilevel"/>
    <w:tmpl w:val="A744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431FE5"/>
    <w:multiLevelType w:val="multilevel"/>
    <w:tmpl w:val="AFD6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C9611C"/>
    <w:multiLevelType w:val="multilevel"/>
    <w:tmpl w:val="7FA6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6002F"/>
    <w:multiLevelType w:val="multilevel"/>
    <w:tmpl w:val="6452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B76516"/>
    <w:multiLevelType w:val="multilevel"/>
    <w:tmpl w:val="704C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0F1EC1"/>
    <w:multiLevelType w:val="multilevel"/>
    <w:tmpl w:val="2BE0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FB5EF8"/>
    <w:multiLevelType w:val="multilevel"/>
    <w:tmpl w:val="308A6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EA55BF"/>
    <w:multiLevelType w:val="multilevel"/>
    <w:tmpl w:val="70A0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C1416B"/>
    <w:multiLevelType w:val="multilevel"/>
    <w:tmpl w:val="C8D0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D25A6B"/>
    <w:multiLevelType w:val="multilevel"/>
    <w:tmpl w:val="05DE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A02C5C"/>
    <w:multiLevelType w:val="multilevel"/>
    <w:tmpl w:val="E07C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E066C5"/>
    <w:multiLevelType w:val="multilevel"/>
    <w:tmpl w:val="D5443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1D1D9E"/>
    <w:multiLevelType w:val="multilevel"/>
    <w:tmpl w:val="BCBAA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EC69BC"/>
    <w:multiLevelType w:val="multilevel"/>
    <w:tmpl w:val="40AC6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257BD7"/>
    <w:multiLevelType w:val="multilevel"/>
    <w:tmpl w:val="988A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AF4561"/>
    <w:multiLevelType w:val="multilevel"/>
    <w:tmpl w:val="ADC87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5"/>
  </w:num>
  <w:num w:numId="5">
    <w:abstractNumId w:val="15"/>
  </w:num>
  <w:num w:numId="6">
    <w:abstractNumId w:val="9"/>
  </w:num>
  <w:num w:numId="7">
    <w:abstractNumId w:val="10"/>
  </w:num>
  <w:num w:numId="8">
    <w:abstractNumId w:val="13"/>
  </w:num>
  <w:num w:numId="9">
    <w:abstractNumId w:val="12"/>
  </w:num>
  <w:num w:numId="10">
    <w:abstractNumId w:val="14"/>
  </w:num>
  <w:num w:numId="11">
    <w:abstractNumId w:val="7"/>
  </w:num>
  <w:num w:numId="12">
    <w:abstractNumId w:val="3"/>
  </w:num>
  <w:num w:numId="13">
    <w:abstractNumId w:val="8"/>
  </w:num>
  <w:num w:numId="14">
    <w:abstractNumId w:val="0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D2A"/>
    <w:rsid w:val="003E3353"/>
    <w:rsid w:val="0089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1B3A99-300E-4F60-8497-8DF621B1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7D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897D2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D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97D2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97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D2A"/>
    <w:rPr>
      <w:b/>
      <w:bCs/>
    </w:rPr>
  </w:style>
  <w:style w:type="character" w:styleId="a5">
    <w:name w:val="Hyperlink"/>
    <w:basedOn w:val="a0"/>
    <w:uiPriority w:val="99"/>
    <w:semiHidden/>
    <w:unhideWhenUsed/>
    <w:rsid w:val="00897D2A"/>
    <w:rPr>
      <w:color w:val="0000FF"/>
      <w:u w:val="single"/>
    </w:rPr>
  </w:style>
  <w:style w:type="character" w:styleId="a6">
    <w:name w:val="Emphasis"/>
    <w:basedOn w:val="a0"/>
    <w:uiPriority w:val="20"/>
    <w:qFormat/>
    <w:rsid w:val="00897D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6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grazhdanam/edinoe_posobie~8406" TargetMode="External"/><Relationship Id="rId13" Type="http://schemas.openxmlformats.org/officeDocument/2006/relationships/hyperlink" Target="https://sfr.gov.ru/grazhdanam/families_with_children/birt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fr.gov.ru/grazhdanam/edinoe_posobie/~8407" TargetMode="External"/><Relationship Id="rId12" Type="http://schemas.openxmlformats.org/officeDocument/2006/relationships/hyperlink" Target="https://sfr.gov.ru/grazhdanam/families_with_children/birt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fr.gov.ru/grazhdanam/edinoe_posobie/~8407" TargetMode="External"/><Relationship Id="rId11" Type="http://schemas.openxmlformats.org/officeDocument/2006/relationships/hyperlink" Target="https://sfr.gov.ru/grazhdanam/families_with_children/pregnant" TargetMode="External"/><Relationship Id="rId5" Type="http://schemas.openxmlformats.org/officeDocument/2006/relationships/hyperlink" Target="http://publication.pravo.gov.ru/Document/View/000120221121004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fr.gov.ru/grazhdanam/families_with_children/pregna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fr.gov.ru/grazhdanam/edinoe_posobie~8406" TargetMode="External"/><Relationship Id="rId14" Type="http://schemas.openxmlformats.org/officeDocument/2006/relationships/hyperlink" Target="https://sfr.gov.ru/branches/kostroma/info/~2023/03/05/88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2157</Words>
  <Characters>12296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Chuhloma_15</dc:creator>
  <cp:keywords/>
  <dc:description/>
  <cp:lastModifiedBy>Chuhloma_15</cp:lastModifiedBy>
  <cp:revision>1</cp:revision>
  <dcterms:created xsi:type="dcterms:W3CDTF">2025-10-02T09:09:00Z</dcterms:created>
  <dcterms:modified xsi:type="dcterms:W3CDTF">2025-10-02T09:09:00Z</dcterms:modified>
</cp:coreProperties>
</file>